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CA" w:rsidRDefault="006129AA" w:rsidP="005A19B7">
      <w:pPr>
        <w:jc w:val="both"/>
        <w:rPr>
          <w:rFonts w:ascii="Arial" w:hAnsi="Arial" w:cs="Arial"/>
          <w:b/>
          <w:sz w:val="28"/>
          <w:szCs w:val="28"/>
        </w:rPr>
      </w:pPr>
      <w:r w:rsidRPr="006129AA">
        <w:rPr>
          <w:rFonts w:ascii="Arial" w:hAnsi="Arial" w:cs="Arial"/>
          <w:b/>
          <w:sz w:val="28"/>
          <w:szCs w:val="28"/>
        </w:rPr>
        <w:t>DECLARACIÓN DE CUMPLIMIENTO DE LA NORMATIVA VIGENTE EN MATERIA DE</w:t>
      </w:r>
      <w:r>
        <w:rPr>
          <w:rFonts w:ascii="Arial" w:hAnsi="Arial" w:cs="Arial"/>
          <w:b/>
          <w:sz w:val="28"/>
          <w:szCs w:val="28"/>
        </w:rPr>
        <w:t xml:space="preserve"> </w:t>
      </w:r>
      <w:r w:rsidRPr="006129AA">
        <w:rPr>
          <w:rFonts w:ascii="Arial" w:hAnsi="Arial" w:cs="Arial"/>
          <w:b/>
          <w:sz w:val="28"/>
          <w:szCs w:val="28"/>
        </w:rPr>
        <w:t>LUCHA CONTRA LA MOROSIDAD EN LAS OPERACIONES COMERCIALES</w:t>
      </w:r>
    </w:p>
    <w:p w:rsidR="00F01334" w:rsidRPr="00A11319" w:rsidRDefault="00F01334" w:rsidP="00F21DCA">
      <w:pPr>
        <w:rPr>
          <w:rFonts w:ascii="Arial" w:hAnsi="Arial" w:cs="Arial"/>
          <w:b/>
          <w:sz w:val="22"/>
          <w:szCs w:val="22"/>
        </w:rPr>
      </w:pPr>
    </w:p>
    <w:p w:rsidR="006129AA" w:rsidRPr="00A11319" w:rsidRDefault="00F01334" w:rsidP="006129AA">
      <w:pPr>
        <w:spacing w:line="360" w:lineRule="auto"/>
        <w:jc w:val="both"/>
        <w:rPr>
          <w:rFonts w:ascii="Arial" w:hAnsi="Arial" w:cs="Arial"/>
          <w:sz w:val="22"/>
          <w:szCs w:val="22"/>
        </w:rPr>
      </w:pPr>
      <w:r w:rsidRPr="00A11319">
        <w:rPr>
          <w:rFonts w:ascii="Arial" w:hAnsi="Arial" w:cs="Arial"/>
          <w:sz w:val="22"/>
          <w:szCs w:val="22"/>
        </w:rPr>
        <w:t xml:space="preserve">D/Dña.........................................................................................................con D.N.I </w:t>
      </w:r>
      <w:r w:rsidR="006129AA" w:rsidRPr="00A11319">
        <w:rPr>
          <w:rFonts w:ascii="Arial" w:hAnsi="Arial" w:cs="Arial"/>
          <w:sz w:val="22"/>
          <w:szCs w:val="22"/>
        </w:rPr>
        <w:t>nº</w:t>
      </w:r>
      <w:r w:rsidRPr="00A11319">
        <w:rPr>
          <w:rFonts w:ascii="Arial" w:hAnsi="Arial" w:cs="Arial"/>
          <w:sz w:val="22"/>
          <w:szCs w:val="22"/>
        </w:rPr>
        <w:t>……………………</w:t>
      </w:r>
      <w:r w:rsidR="006129AA" w:rsidRPr="00A11319">
        <w:rPr>
          <w:rFonts w:ascii="Arial" w:hAnsi="Arial" w:cs="Arial"/>
          <w:sz w:val="22"/>
          <w:szCs w:val="22"/>
        </w:rPr>
        <w:t xml:space="preserve">, </w:t>
      </w:r>
      <w:r w:rsidRPr="00A11319">
        <w:rPr>
          <w:rFonts w:ascii="Arial" w:hAnsi="Arial" w:cs="Arial"/>
          <w:sz w:val="22"/>
          <w:szCs w:val="22"/>
        </w:rPr>
        <w:t>en representación de</w:t>
      </w:r>
      <w:r w:rsidR="006129AA" w:rsidRPr="00A11319">
        <w:rPr>
          <w:rFonts w:ascii="Arial" w:hAnsi="Arial" w:cs="Arial"/>
          <w:sz w:val="22"/>
          <w:szCs w:val="22"/>
        </w:rPr>
        <w:t xml:space="preserve"> </w:t>
      </w:r>
      <w:r w:rsidRPr="00A11319">
        <w:rPr>
          <w:rFonts w:ascii="Arial" w:hAnsi="Arial" w:cs="Arial"/>
          <w:sz w:val="22"/>
          <w:szCs w:val="22"/>
        </w:rPr>
        <w:t>.........................</w:t>
      </w:r>
      <w:r w:rsidR="006129AA" w:rsidRPr="00A11319">
        <w:rPr>
          <w:rFonts w:ascii="Arial" w:hAnsi="Arial" w:cs="Arial"/>
          <w:sz w:val="22"/>
          <w:szCs w:val="22"/>
        </w:rPr>
        <w:t>...</w:t>
      </w:r>
      <w:r w:rsidRPr="00A11319">
        <w:rPr>
          <w:rFonts w:ascii="Arial" w:hAnsi="Arial" w:cs="Arial"/>
          <w:sz w:val="22"/>
          <w:szCs w:val="22"/>
        </w:rPr>
        <w:t>..............</w:t>
      </w:r>
      <w:r w:rsidR="006129AA" w:rsidRPr="00A11319">
        <w:rPr>
          <w:rFonts w:ascii="Arial" w:hAnsi="Arial" w:cs="Arial"/>
          <w:sz w:val="22"/>
          <w:szCs w:val="22"/>
        </w:rPr>
        <w:t>..............................</w:t>
      </w:r>
      <w:r w:rsidRPr="00A11319">
        <w:rPr>
          <w:rFonts w:ascii="Arial" w:hAnsi="Arial" w:cs="Arial"/>
          <w:sz w:val="22"/>
          <w:szCs w:val="22"/>
        </w:rPr>
        <w:t>.....................</w:t>
      </w:r>
      <w:r w:rsidR="006129AA" w:rsidRPr="00A11319">
        <w:rPr>
          <w:rFonts w:ascii="Arial" w:hAnsi="Arial" w:cs="Arial"/>
          <w:sz w:val="22"/>
          <w:szCs w:val="22"/>
        </w:rPr>
        <w:t xml:space="preserve">, </w:t>
      </w:r>
      <w:r w:rsidRPr="00A11319">
        <w:rPr>
          <w:rFonts w:ascii="Arial" w:hAnsi="Arial" w:cs="Arial"/>
          <w:sz w:val="22"/>
          <w:szCs w:val="22"/>
        </w:rPr>
        <w:t>con domicilio en…………………………………………………………………………………………………………CIF...............................</w:t>
      </w:r>
      <w:r w:rsidR="006129AA" w:rsidRPr="00A11319">
        <w:rPr>
          <w:rFonts w:ascii="Arial" w:hAnsi="Arial" w:cs="Arial"/>
          <w:sz w:val="22"/>
          <w:szCs w:val="22"/>
        </w:rPr>
        <w:t>,</w:t>
      </w:r>
      <w:r w:rsidR="006129AA" w:rsidRPr="00A11319">
        <w:rPr>
          <w:sz w:val="22"/>
          <w:szCs w:val="22"/>
        </w:rPr>
        <w:t xml:space="preserve"> </w:t>
      </w:r>
      <w:r w:rsidR="006129AA" w:rsidRPr="00A11319">
        <w:rPr>
          <w:rFonts w:ascii="Arial" w:hAnsi="Arial" w:cs="Arial"/>
          <w:sz w:val="22"/>
          <w:szCs w:val="22"/>
        </w:rPr>
        <w:t>en virtud de lo dispuesto en el artículo 13.7 de la Ley 38/2003, de 17 de noviembre, General de Subvenciones, y supletoriamente con lo dispuesto en el artículo 69 de la Ley 39/2015, de 1 de octubre, del Procedimiento Administrativo Común de las Administraciones Públicas, DECLARA RESPONSABLEMENTE:</w:t>
      </w:r>
    </w:p>
    <w:p w:rsidR="006129AA" w:rsidRPr="00A11319" w:rsidRDefault="006129AA" w:rsidP="006129AA">
      <w:pPr>
        <w:ind w:left="708"/>
        <w:jc w:val="both"/>
        <w:rPr>
          <w:rFonts w:ascii="Arial" w:hAnsi="Arial" w:cs="Arial"/>
          <w:sz w:val="22"/>
          <w:szCs w:val="22"/>
        </w:rPr>
      </w:pPr>
      <w:r w:rsidRPr="00A11319">
        <w:rPr>
          <w:rFonts w:ascii="Arial" w:hAnsi="Arial" w:cs="Arial"/>
          <w:sz w:val="22"/>
          <w:szCs w:val="22"/>
        </w:rPr>
        <w:t xml:space="preserve">Que de acuerdo con lo previsto en el artículo 13.3 bis de la ley 38/2003, de 17 de noviembre, General de Subvenciones, y siendo sujeto incluido en el ámbito de aplicación de la Ley 3/2004, de 29 de diciembre, por la que se establecen medidas de lucha contra la morosidad en las operaciones comerciales </w:t>
      </w:r>
      <w:r w:rsidR="00A11319" w:rsidRPr="00A11319">
        <w:rPr>
          <w:rFonts w:ascii="Arial" w:hAnsi="Arial" w:cs="Arial"/>
          <w:sz w:val="22"/>
          <w:szCs w:val="22"/>
        </w:rPr>
        <w:t>se alcanza el nivel de cumplimiento de los plazos de pago previstos en la citada Ley 3/2004, de 29 de diciembre</w:t>
      </w:r>
      <w:r w:rsidRPr="00A11319">
        <w:rPr>
          <w:rFonts w:ascii="Arial" w:hAnsi="Arial" w:cs="Arial"/>
          <w:sz w:val="22"/>
          <w:szCs w:val="22"/>
        </w:rPr>
        <w:t>:</w:t>
      </w:r>
    </w:p>
    <w:p w:rsidR="006129AA" w:rsidRPr="00A11319" w:rsidRDefault="006129AA" w:rsidP="006129AA">
      <w:pPr>
        <w:ind w:left="1416"/>
        <w:jc w:val="both"/>
        <w:rPr>
          <w:rFonts w:ascii="Arial" w:hAnsi="Arial" w:cs="Arial"/>
          <w:sz w:val="22"/>
          <w:szCs w:val="22"/>
        </w:rPr>
      </w:pPr>
      <w:r w:rsidRPr="00A11319">
        <w:rPr>
          <w:rFonts w:ascii="Arial" w:hAnsi="Arial" w:cs="Arial"/>
          <w:sz w:val="22"/>
          <w:szCs w:val="22"/>
        </w:rPr>
        <w:t>□ Que la empresa presenta cuenta de pérdidas y ganancias abreviada y cumple los plazos de pago previstos en la Ley 3/2004, de 29 de diciembre, por la que se establecen medidas de lucha contra la morosidad en las operaciones comerciales.</w:t>
      </w:r>
    </w:p>
    <w:p w:rsidR="00A11319" w:rsidRPr="00A11319" w:rsidRDefault="00A11319" w:rsidP="006129AA">
      <w:pPr>
        <w:ind w:left="1416"/>
        <w:jc w:val="both"/>
        <w:rPr>
          <w:rFonts w:ascii="Arial" w:hAnsi="Arial" w:cs="Arial"/>
          <w:sz w:val="22"/>
          <w:szCs w:val="22"/>
        </w:rPr>
      </w:pPr>
    </w:p>
    <w:p w:rsidR="00F01334" w:rsidRPr="00A11319" w:rsidRDefault="006129AA" w:rsidP="006129AA">
      <w:pPr>
        <w:ind w:left="1416"/>
        <w:jc w:val="both"/>
        <w:rPr>
          <w:rFonts w:ascii="Arial" w:hAnsi="Arial" w:cs="Arial"/>
          <w:sz w:val="22"/>
          <w:szCs w:val="22"/>
        </w:rPr>
      </w:pPr>
      <w:r w:rsidRPr="00A11319">
        <w:rPr>
          <w:rFonts w:ascii="Arial" w:hAnsi="Arial" w:cs="Arial"/>
          <w:sz w:val="22"/>
          <w:szCs w:val="22"/>
        </w:rPr>
        <w:t>O, en su caso:</w:t>
      </w:r>
    </w:p>
    <w:p w:rsidR="006129AA" w:rsidRPr="00A11319" w:rsidRDefault="006129AA" w:rsidP="006129AA">
      <w:pPr>
        <w:ind w:left="1416"/>
        <w:jc w:val="both"/>
        <w:rPr>
          <w:rFonts w:ascii="Arial" w:hAnsi="Arial" w:cs="Arial"/>
          <w:sz w:val="22"/>
          <w:szCs w:val="22"/>
        </w:rPr>
      </w:pPr>
      <w:r w:rsidRPr="00A11319">
        <w:rPr>
          <w:rFonts w:ascii="Arial" w:hAnsi="Arial" w:cs="Arial"/>
          <w:sz w:val="22"/>
          <w:szCs w:val="22"/>
        </w:rPr>
        <w:t>□ Que la empresa, de acuerdo con la normativa contable, no puede presentar cuenta de pérdidas y ganancias abreviada, por lo que se acompaña para la acreditación del cumplimiento de los plazos legales de pago:</w:t>
      </w:r>
    </w:p>
    <w:p w:rsidR="006129AA" w:rsidRPr="00A11319" w:rsidRDefault="006129AA" w:rsidP="006129AA">
      <w:pPr>
        <w:ind w:left="2124"/>
        <w:jc w:val="both"/>
        <w:rPr>
          <w:rFonts w:ascii="Arial" w:hAnsi="Arial" w:cs="Arial"/>
          <w:sz w:val="22"/>
          <w:szCs w:val="22"/>
        </w:rPr>
      </w:pPr>
      <w:r w:rsidRPr="00A11319">
        <w:rPr>
          <w:rFonts w:ascii="Arial" w:hAnsi="Arial" w:cs="Arial"/>
          <w:sz w:val="22"/>
          <w:szCs w:val="22"/>
        </w:rPr>
        <w:t>•</w:t>
      </w:r>
      <w:r w:rsidR="00A11319" w:rsidRPr="00A11319">
        <w:rPr>
          <w:rFonts w:ascii="Arial" w:hAnsi="Arial" w:cs="Arial"/>
          <w:sz w:val="22"/>
          <w:szCs w:val="22"/>
        </w:rPr>
        <w:t>Certificación emitida por auditor inscrito en el Registro Oficial de Auditores de Cuentas que contenga una trascripción desglosada de la información en materia de pagos descrita en la memoria de las últimas cuentas anuales auditadas, cuando de ellas se desprenda que se alcanza el nivel de cumplimiento de los plazos de pago establecidos en la Ley 3/2004, de 29 de diciembre, determinado en este apartado, en base a la información requerida por la disposición adicional tercera de la Ley 15/2010, de 5 de julio, de modificación de la Ley 3/2004, de 29 de diciembre</w:t>
      </w:r>
      <w:r w:rsidRPr="00A11319">
        <w:rPr>
          <w:rFonts w:ascii="Arial" w:hAnsi="Arial" w:cs="Arial"/>
          <w:sz w:val="22"/>
          <w:szCs w:val="22"/>
        </w:rPr>
        <w:t>.</w:t>
      </w:r>
      <w:bookmarkStart w:id="0" w:name="_GoBack"/>
      <w:bookmarkEnd w:id="0"/>
    </w:p>
    <w:p w:rsidR="006129AA" w:rsidRDefault="006129AA" w:rsidP="00F01334">
      <w:pPr>
        <w:jc w:val="both"/>
        <w:rPr>
          <w:rFonts w:ascii="Arial" w:hAnsi="Arial" w:cs="Arial"/>
          <w:sz w:val="22"/>
          <w:szCs w:val="22"/>
        </w:rPr>
      </w:pPr>
    </w:p>
    <w:p w:rsidR="00A11319" w:rsidRPr="00A11319" w:rsidRDefault="00A11319" w:rsidP="00F01334">
      <w:pPr>
        <w:jc w:val="both"/>
        <w:rPr>
          <w:rFonts w:ascii="Arial" w:hAnsi="Arial" w:cs="Arial"/>
          <w:sz w:val="22"/>
          <w:szCs w:val="22"/>
        </w:rPr>
      </w:pPr>
    </w:p>
    <w:p w:rsidR="00F01334" w:rsidRPr="00A11319" w:rsidRDefault="00F01334" w:rsidP="00F01334">
      <w:pPr>
        <w:jc w:val="both"/>
        <w:rPr>
          <w:rFonts w:ascii="Arial" w:hAnsi="Arial" w:cs="Arial"/>
          <w:sz w:val="22"/>
          <w:szCs w:val="22"/>
        </w:rPr>
      </w:pPr>
      <w:r w:rsidRPr="00A11319">
        <w:rPr>
          <w:rFonts w:ascii="Arial" w:hAnsi="Arial" w:cs="Arial"/>
          <w:sz w:val="22"/>
          <w:szCs w:val="22"/>
        </w:rPr>
        <w:t>En _________a ___de _______de _______</w:t>
      </w:r>
    </w:p>
    <w:p w:rsidR="000917B7" w:rsidRPr="00A11319" w:rsidRDefault="00F01334" w:rsidP="00F01334">
      <w:pPr>
        <w:jc w:val="both"/>
        <w:rPr>
          <w:rFonts w:ascii="Arial" w:hAnsi="Arial" w:cs="Arial"/>
          <w:sz w:val="22"/>
          <w:szCs w:val="22"/>
        </w:rPr>
      </w:pPr>
      <w:r w:rsidRPr="00A11319">
        <w:rPr>
          <w:rFonts w:ascii="Arial" w:hAnsi="Arial" w:cs="Arial"/>
          <w:sz w:val="22"/>
          <w:szCs w:val="22"/>
        </w:rPr>
        <w:t>(Fecha y firma electrónica)</w:t>
      </w:r>
    </w:p>
    <w:sectPr w:rsidR="000917B7" w:rsidRPr="00A11319" w:rsidSect="009C1276">
      <w:headerReference w:type="default" r:id="rId8"/>
      <w:footerReference w:type="default" r:id="rId9"/>
      <w:pgSz w:w="11907" w:h="16840" w:code="9"/>
      <w:pgMar w:top="2231" w:right="1134" w:bottom="1560" w:left="1701" w:header="567" w:footer="97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64C" w:rsidRDefault="00A8264C">
      <w:r>
        <w:separator/>
      </w:r>
    </w:p>
  </w:endnote>
  <w:endnote w:type="continuationSeparator" w:id="0">
    <w:p w:rsidR="00A8264C" w:rsidRDefault="00A8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6E" w:rsidRPr="00D1065F" w:rsidRDefault="0058006E" w:rsidP="009C1276">
    <w:pPr>
      <w:pStyle w:val="Piedepgina"/>
      <w:ind w:left="-540"/>
      <w:rPr>
        <w:b/>
        <w:lang w:val="es-ES"/>
      </w:rPr>
    </w:pPr>
    <w:r w:rsidRPr="00D1065F">
      <w:rPr>
        <w:b/>
        <w:lang w:val="es-ES"/>
      </w:rPr>
      <w:t>CONSEJER</w:t>
    </w:r>
    <w:r w:rsidR="00730743" w:rsidRPr="00D1065F">
      <w:rPr>
        <w:b/>
        <w:lang w:val="es-ES"/>
      </w:rPr>
      <w:t>O</w:t>
    </w:r>
    <w:r w:rsidRPr="00D1065F">
      <w:rPr>
        <w:b/>
        <w:lang w:val="es-ES"/>
      </w:rPr>
      <w:t xml:space="preserve"> DE AGUA, AGRICULTURA</w:t>
    </w:r>
    <w:r w:rsidR="00730743" w:rsidRPr="00D1065F">
      <w:rPr>
        <w:b/>
        <w:lang w:val="es-ES"/>
      </w:rPr>
      <w:t>, GANADERÍA</w:t>
    </w:r>
    <w:r w:rsidR="003456B0">
      <w:rPr>
        <w:b/>
        <w:lang w:val="es-ES"/>
      </w:rPr>
      <w:t xml:space="preserve"> Y</w:t>
    </w:r>
    <w:r w:rsidR="00D1065F" w:rsidRPr="00D1065F">
      <w:rPr>
        <w:b/>
        <w:lang w:val="es-ES"/>
      </w:rPr>
      <w:t xml:space="preserve"> </w:t>
    </w:r>
    <w:r w:rsidR="00730743" w:rsidRPr="00D1065F">
      <w:rPr>
        <w:b/>
        <w:lang w:val="es-ES"/>
      </w:rPr>
      <w:t>PESCA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64C" w:rsidRDefault="00A8264C">
      <w:r>
        <w:separator/>
      </w:r>
    </w:p>
  </w:footnote>
  <w:footnote w:type="continuationSeparator" w:id="0">
    <w:p w:rsidR="00A8264C" w:rsidRDefault="00A82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jc w:val="center"/>
      <w:tblLayout w:type="fixed"/>
      <w:tblCellMar>
        <w:left w:w="70" w:type="dxa"/>
        <w:right w:w="70" w:type="dxa"/>
      </w:tblCellMar>
      <w:tblLook w:val="0000" w:firstRow="0" w:lastRow="0" w:firstColumn="0" w:lastColumn="0" w:noHBand="0" w:noVBand="0"/>
    </w:tblPr>
    <w:tblGrid>
      <w:gridCol w:w="3301"/>
      <w:gridCol w:w="3908"/>
      <w:gridCol w:w="2217"/>
    </w:tblGrid>
    <w:tr w:rsidR="006129AA" w:rsidRPr="00EE0EDD" w:rsidTr="00CF556C">
      <w:trPr>
        <w:cantSplit/>
        <w:trHeight w:val="1252"/>
        <w:jc w:val="center"/>
      </w:trPr>
      <w:tc>
        <w:tcPr>
          <w:tcW w:w="3301" w:type="dxa"/>
          <w:vAlign w:val="center"/>
        </w:tcPr>
        <w:p w:rsidR="006129AA" w:rsidRDefault="006129AA" w:rsidP="006129AA">
          <w:pPr>
            <w:pStyle w:val="Encabezado"/>
            <w:rPr>
              <w:rFonts w:ascii="Arial" w:hAnsi="Arial"/>
              <w:sz w:val="18"/>
            </w:rPr>
          </w:pPr>
          <w:r>
            <w:rPr>
              <w:noProof/>
              <w:lang w:val="es-ES" w:eastAsia="es-ES"/>
            </w:rPr>
            <w:drawing>
              <wp:inline distT="0" distB="0" distL="0" distR="0" wp14:anchorId="68055E8E" wp14:editId="31096D44">
                <wp:extent cx="1677120" cy="907576"/>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5436" t="12664" r="63477" b="10755"/>
                        <a:stretch/>
                      </pic:blipFill>
                      <pic:spPr bwMode="auto">
                        <a:xfrm>
                          <a:off x="0" y="0"/>
                          <a:ext cx="1678727" cy="908446"/>
                        </a:xfrm>
                        <a:prstGeom prst="rect">
                          <a:avLst/>
                        </a:prstGeom>
                        <a:ln>
                          <a:noFill/>
                        </a:ln>
                        <a:extLst>
                          <a:ext uri="{53640926-AAD7-44D8-BBD7-CCE9431645EC}">
                            <a14:shadowObscured xmlns:a14="http://schemas.microsoft.com/office/drawing/2010/main"/>
                          </a:ext>
                        </a:extLst>
                      </pic:spPr>
                    </pic:pic>
                  </a:graphicData>
                </a:graphic>
              </wp:inline>
            </w:drawing>
          </w:r>
        </w:p>
      </w:tc>
      <w:tc>
        <w:tcPr>
          <w:tcW w:w="3908" w:type="dxa"/>
          <w:vAlign w:val="center"/>
        </w:tcPr>
        <w:p w:rsidR="006129AA" w:rsidRPr="00EE0EDD" w:rsidRDefault="006129AA" w:rsidP="006129AA">
          <w:pPr>
            <w:framePr w:w="10257" w:hSpace="141" w:vSpace="141" w:wrap="auto" w:hAnchor="page" w:x="819"/>
            <w:rPr>
              <w:rFonts w:ascii="Arial" w:hAnsi="Arial"/>
              <w:sz w:val="18"/>
            </w:rPr>
          </w:pPr>
          <w:r>
            <w:rPr>
              <w:rFonts w:ascii="Arial" w:hAnsi="Arial"/>
              <w:noProof/>
              <w:sz w:val="18"/>
              <w:lang w:val="es-ES" w:eastAsia="es-ES"/>
            </w:rPr>
            <w:drawing>
              <wp:inline distT="0" distB="0" distL="0" distR="0" wp14:anchorId="51B190F6" wp14:editId="2412FD3E">
                <wp:extent cx="2078270" cy="59464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PA.Gob.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8508" cy="597570"/>
                        </a:xfrm>
                        <a:prstGeom prst="rect">
                          <a:avLst/>
                        </a:prstGeom>
                      </pic:spPr>
                    </pic:pic>
                  </a:graphicData>
                </a:graphic>
              </wp:inline>
            </w:drawing>
          </w:r>
        </w:p>
      </w:tc>
      <w:tc>
        <w:tcPr>
          <w:tcW w:w="2217" w:type="dxa"/>
          <w:vAlign w:val="center"/>
        </w:tcPr>
        <w:p w:rsidR="006129AA" w:rsidRPr="00EE0EDD" w:rsidRDefault="006129AA" w:rsidP="006129AA">
          <w:pPr>
            <w:framePr w:w="10257" w:hSpace="141" w:vSpace="141" w:wrap="auto" w:hAnchor="page" w:x="819"/>
            <w:jc w:val="center"/>
            <w:rPr>
              <w:rFonts w:ascii="Arial" w:hAnsi="Arial"/>
            </w:rPr>
          </w:pPr>
          <w:r>
            <w:rPr>
              <w:rFonts w:ascii="Arial" w:hAnsi="Arial"/>
              <w:noProof/>
              <w:lang w:val="es-ES" w:eastAsia="es-ES"/>
            </w:rPr>
            <w:drawing>
              <wp:inline distT="0" distB="0" distL="0" distR="0" wp14:anchorId="0789FF21" wp14:editId="540D5307">
                <wp:extent cx="824643" cy="549894"/>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31729" cy="554619"/>
                        </a:xfrm>
                        <a:prstGeom prst="rect">
                          <a:avLst/>
                        </a:prstGeom>
                      </pic:spPr>
                    </pic:pic>
                  </a:graphicData>
                </a:graphic>
              </wp:inline>
            </w:drawing>
          </w:r>
        </w:p>
        <w:p w:rsidR="006129AA" w:rsidRPr="00ED362A" w:rsidRDefault="006129AA" w:rsidP="006129AA">
          <w:pPr>
            <w:framePr w:w="10257" w:hSpace="141" w:vSpace="141" w:wrap="auto" w:hAnchor="page" w:x="819"/>
            <w:jc w:val="center"/>
            <w:rPr>
              <w:rFonts w:ascii="Arial" w:hAnsi="Arial"/>
              <w:sz w:val="14"/>
              <w:szCs w:val="14"/>
            </w:rPr>
          </w:pPr>
          <w:r w:rsidRPr="00ED362A">
            <w:rPr>
              <w:rFonts w:ascii="Arial" w:hAnsi="Arial"/>
              <w:sz w:val="14"/>
              <w:szCs w:val="14"/>
            </w:rPr>
            <w:t>Unión Europea</w:t>
          </w:r>
        </w:p>
        <w:p w:rsidR="006129AA" w:rsidRPr="00EE0EDD" w:rsidRDefault="006129AA" w:rsidP="006129AA">
          <w:pPr>
            <w:framePr w:w="10257" w:hSpace="141" w:vSpace="141" w:wrap="auto" w:hAnchor="page" w:x="819"/>
            <w:jc w:val="center"/>
            <w:rPr>
              <w:rFonts w:ascii="Arial" w:hAnsi="Arial"/>
            </w:rPr>
          </w:pPr>
          <w:r w:rsidRPr="00ED362A">
            <w:rPr>
              <w:rFonts w:ascii="Arial" w:hAnsi="Arial"/>
              <w:sz w:val="14"/>
              <w:szCs w:val="14"/>
            </w:rPr>
            <w:t>F. E. M. P.</w:t>
          </w:r>
        </w:p>
      </w:tc>
    </w:tr>
  </w:tbl>
  <w:p w:rsidR="000917B7" w:rsidRDefault="000917B7" w:rsidP="000917B7">
    <w:pPr>
      <w:ind w:left="7080" w:right="-5"/>
      <w:jc w:val="center"/>
    </w:pPr>
    <w:r>
      <w:rPr>
        <w:rFonts w:ascii="Arial" w:hAnsi="Arial" w:cs="Arial"/>
        <w:sz w:val="16"/>
        <w:szCs w:val="16"/>
      </w:rPr>
      <w:t>Teléfonos</w:t>
    </w:r>
    <w:proofErr w:type="gramStart"/>
    <w:r>
      <w:rPr>
        <w:rFonts w:ascii="Arial" w:hAnsi="Arial" w:cs="Arial"/>
        <w:sz w:val="16"/>
        <w:szCs w:val="16"/>
      </w:rPr>
      <w:t>:</w:t>
    </w:r>
    <w:r w:rsidRPr="00DD13F0">
      <w:rPr>
        <w:rFonts w:ascii="Arial" w:hAnsi="Arial" w:cs="Arial"/>
        <w:sz w:val="16"/>
        <w:szCs w:val="16"/>
        <w:u w:val="single"/>
      </w:rPr>
      <w:t>968</w:t>
    </w:r>
    <w:r w:rsidRPr="00DD13F0">
      <w:rPr>
        <w:rStyle w:val="EnlacedeInternet"/>
        <w:rFonts w:ascii="Arial" w:hAnsi="Arial" w:cs="Arial"/>
        <w:color w:val="000000"/>
        <w:sz w:val="16"/>
        <w:szCs w:val="16"/>
      </w:rPr>
      <w:t>3</w:t>
    </w:r>
    <w:r>
      <w:rPr>
        <w:rStyle w:val="EnlacedeInternet"/>
        <w:rFonts w:ascii="Arial" w:hAnsi="Arial" w:cs="Arial"/>
        <w:color w:val="000000"/>
        <w:sz w:val="16"/>
        <w:szCs w:val="16"/>
      </w:rPr>
      <w:t>62000</w:t>
    </w:r>
    <w:proofErr w:type="gramEnd"/>
    <w:r>
      <w:rPr>
        <w:rStyle w:val="EnlacedeInternet"/>
        <w:rFonts w:ascii="Arial" w:hAnsi="Arial" w:cs="Arial"/>
        <w:color w:val="000000"/>
        <w:sz w:val="16"/>
        <w:szCs w:val="16"/>
      </w:rPr>
      <w:t>/012</w:t>
    </w:r>
  </w:p>
  <w:p w:rsidR="000917B7" w:rsidRDefault="000917B7" w:rsidP="000917B7">
    <w:pPr>
      <w:ind w:left="1332" w:right="-5"/>
      <w:jc w:val="right"/>
      <w:rPr>
        <w:rFonts w:ascii="Arial" w:hAnsi="Arial" w:cs="Arial"/>
        <w:sz w:val="16"/>
        <w:szCs w:val="16"/>
      </w:rPr>
    </w:pPr>
    <w:r>
      <w:rPr>
        <w:rFonts w:ascii="Arial" w:hAnsi="Arial" w:cs="Arial"/>
        <w:sz w:val="16"/>
        <w:szCs w:val="16"/>
      </w:rPr>
      <w:t xml:space="preserve">DIR3 </w:t>
    </w:r>
    <w:r w:rsidR="0068562F" w:rsidRPr="0068562F">
      <w:rPr>
        <w:rFonts w:ascii="Arial" w:hAnsi="Arial" w:cs="Arial"/>
        <w:sz w:val="16"/>
        <w:szCs w:val="16"/>
      </w:rPr>
      <w:t>A14035033</w:t>
    </w:r>
  </w:p>
  <w:p w:rsidR="0058006E" w:rsidRDefault="000917B7" w:rsidP="000917B7">
    <w:pPr>
      <w:pStyle w:val="Encabezado"/>
      <w:jc w:val="right"/>
    </w:pPr>
    <w:r>
      <w:rPr>
        <w:rFonts w:ascii="Arial" w:hAnsi="Arial" w:cs="Arial"/>
        <w:b/>
        <w:sz w:val="16"/>
        <w:szCs w:val="16"/>
      </w:rPr>
      <w:t>P-1395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219F4"/>
    <w:multiLevelType w:val="hybridMultilevel"/>
    <w:tmpl w:val="4C1E6B96"/>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75480"/>
    <w:multiLevelType w:val="singleLevel"/>
    <w:tmpl w:val="056A226C"/>
    <w:lvl w:ilvl="0">
      <w:start w:val="4"/>
      <w:numFmt w:val="bullet"/>
      <w:lvlText w:val="-"/>
      <w:lvlJc w:val="left"/>
      <w:pPr>
        <w:tabs>
          <w:tab w:val="num" w:pos="1065"/>
        </w:tabs>
        <w:ind w:left="1065" w:hanging="360"/>
      </w:pPr>
      <w:rPr>
        <w:rFonts w:ascii="Times New Roman" w:hAnsi="Times New Roman" w:hint="default"/>
      </w:rPr>
    </w:lvl>
  </w:abstractNum>
  <w:abstractNum w:abstractNumId="2" w15:restartNumberingAfterBreak="0">
    <w:nsid w:val="487F76BE"/>
    <w:multiLevelType w:val="singleLevel"/>
    <w:tmpl w:val="38E4F136"/>
    <w:lvl w:ilvl="0">
      <w:start w:val="3"/>
      <w:numFmt w:val="bullet"/>
      <w:lvlText w:val="-"/>
      <w:lvlJc w:val="left"/>
      <w:pPr>
        <w:tabs>
          <w:tab w:val="num" w:pos="1065"/>
        </w:tabs>
        <w:ind w:left="1065"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F4"/>
    <w:rsid w:val="00000E99"/>
    <w:rsid w:val="00026EFF"/>
    <w:rsid w:val="0005671F"/>
    <w:rsid w:val="000917B7"/>
    <w:rsid w:val="000C0393"/>
    <w:rsid w:val="000E602B"/>
    <w:rsid w:val="00103E4D"/>
    <w:rsid w:val="00124B28"/>
    <w:rsid w:val="00127557"/>
    <w:rsid w:val="00155906"/>
    <w:rsid w:val="00157EEE"/>
    <w:rsid w:val="00181CF0"/>
    <w:rsid w:val="001A1794"/>
    <w:rsid w:val="001D27B3"/>
    <w:rsid w:val="001D5887"/>
    <w:rsid w:val="001E7CA0"/>
    <w:rsid w:val="00213BE2"/>
    <w:rsid w:val="00217A45"/>
    <w:rsid w:val="002331B9"/>
    <w:rsid w:val="002357B1"/>
    <w:rsid w:val="0025759B"/>
    <w:rsid w:val="002D0FDD"/>
    <w:rsid w:val="002F7A4C"/>
    <w:rsid w:val="00323EEB"/>
    <w:rsid w:val="003456B0"/>
    <w:rsid w:val="00345A52"/>
    <w:rsid w:val="003A70F5"/>
    <w:rsid w:val="003B2C27"/>
    <w:rsid w:val="004356C8"/>
    <w:rsid w:val="00456E46"/>
    <w:rsid w:val="004838CA"/>
    <w:rsid w:val="00495392"/>
    <w:rsid w:val="00511113"/>
    <w:rsid w:val="00523BE2"/>
    <w:rsid w:val="00534D45"/>
    <w:rsid w:val="005532E1"/>
    <w:rsid w:val="00563B8D"/>
    <w:rsid w:val="0058006E"/>
    <w:rsid w:val="00591243"/>
    <w:rsid w:val="005A19B7"/>
    <w:rsid w:val="005D236A"/>
    <w:rsid w:val="005F7CC3"/>
    <w:rsid w:val="00611742"/>
    <w:rsid w:val="006129AA"/>
    <w:rsid w:val="006209FD"/>
    <w:rsid w:val="00684D27"/>
    <w:rsid w:val="0068562F"/>
    <w:rsid w:val="00692911"/>
    <w:rsid w:val="006949DA"/>
    <w:rsid w:val="006A6DFD"/>
    <w:rsid w:val="00712160"/>
    <w:rsid w:val="00730743"/>
    <w:rsid w:val="00740B1C"/>
    <w:rsid w:val="00745B12"/>
    <w:rsid w:val="00774A45"/>
    <w:rsid w:val="007B15F3"/>
    <w:rsid w:val="007C0CD6"/>
    <w:rsid w:val="007C54C5"/>
    <w:rsid w:val="00804B64"/>
    <w:rsid w:val="008B54D6"/>
    <w:rsid w:val="008C3221"/>
    <w:rsid w:val="008C6D62"/>
    <w:rsid w:val="00930ECF"/>
    <w:rsid w:val="00946446"/>
    <w:rsid w:val="00947B37"/>
    <w:rsid w:val="0096470A"/>
    <w:rsid w:val="00974AB5"/>
    <w:rsid w:val="00975AC2"/>
    <w:rsid w:val="009A5EC3"/>
    <w:rsid w:val="009B00D4"/>
    <w:rsid w:val="009C1276"/>
    <w:rsid w:val="00A11319"/>
    <w:rsid w:val="00A36FDE"/>
    <w:rsid w:val="00A469C3"/>
    <w:rsid w:val="00A46F7F"/>
    <w:rsid w:val="00A8264C"/>
    <w:rsid w:val="00A95177"/>
    <w:rsid w:val="00B0002F"/>
    <w:rsid w:val="00B05AD6"/>
    <w:rsid w:val="00B15353"/>
    <w:rsid w:val="00B23541"/>
    <w:rsid w:val="00B26891"/>
    <w:rsid w:val="00B6596A"/>
    <w:rsid w:val="00BE1301"/>
    <w:rsid w:val="00BF3D14"/>
    <w:rsid w:val="00C60932"/>
    <w:rsid w:val="00C61AC9"/>
    <w:rsid w:val="00C65134"/>
    <w:rsid w:val="00CD2B1C"/>
    <w:rsid w:val="00CE6E95"/>
    <w:rsid w:val="00CF2888"/>
    <w:rsid w:val="00CF2C92"/>
    <w:rsid w:val="00D1065F"/>
    <w:rsid w:val="00D23D5C"/>
    <w:rsid w:val="00D74B3E"/>
    <w:rsid w:val="00DA43F5"/>
    <w:rsid w:val="00DD7F4C"/>
    <w:rsid w:val="00DE01C6"/>
    <w:rsid w:val="00DE3513"/>
    <w:rsid w:val="00DE7AB0"/>
    <w:rsid w:val="00E140C6"/>
    <w:rsid w:val="00E70DA4"/>
    <w:rsid w:val="00ED44CB"/>
    <w:rsid w:val="00EE55F4"/>
    <w:rsid w:val="00F01334"/>
    <w:rsid w:val="00F21DCA"/>
    <w:rsid w:val="00F24795"/>
    <w:rsid w:val="00FA6850"/>
    <w:rsid w:val="00FB28A7"/>
    <w:rsid w:val="00FB4F22"/>
    <w:rsid w:val="00FB6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D7594EE7-062F-4489-9C6D-8764FD9B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5F4"/>
    <w:rPr>
      <w:lang w:val="es-ES_tradnl" w:eastAsia="en-US"/>
    </w:rPr>
  </w:style>
  <w:style w:type="paragraph" w:styleId="Ttulo5">
    <w:name w:val="heading 5"/>
    <w:basedOn w:val="Normal"/>
    <w:next w:val="Normal"/>
    <w:qFormat/>
    <w:rsid w:val="00EE55F4"/>
    <w:pPr>
      <w:keepNext/>
      <w:ind w:left="510"/>
      <w:jc w:val="both"/>
      <w:outlineLvl w:val="4"/>
    </w:pPr>
    <w:rPr>
      <w:rFonts w:ascii="Albertus" w:hAnsi="Albertus"/>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E55F4"/>
    <w:pPr>
      <w:spacing w:line="300" w:lineRule="exact"/>
      <w:jc w:val="both"/>
    </w:pPr>
    <w:rPr>
      <w:rFonts w:ascii="Arial" w:hAnsi="Arial"/>
      <w:sz w:val="22"/>
    </w:rPr>
  </w:style>
  <w:style w:type="paragraph" w:styleId="Textoindependiente2">
    <w:name w:val="Body Text 2"/>
    <w:basedOn w:val="Normal"/>
    <w:rsid w:val="00EE55F4"/>
    <w:pPr>
      <w:tabs>
        <w:tab w:val="left" w:pos="0"/>
        <w:tab w:val="left" w:pos="486"/>
        <w:tab w:val="left" w:pos="823"/>
        <w:tab w:val="left" w:pos="1333"/>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pPr>
    <w:rPr>
      <w:sz w:val="24"/>
    </w:rPr>
  </w:style>
  <w:style w:type="paragraph" w:styleId="Textoindependiente3">
    <w:name w:val="Body Text 3"/>
    <w:basedOn w:val="Normal"/>
    <w:rsid w:val="00EE55F4"/>
    <w:pPr>
      <w:jc w:val="both"/>
    </w:pPr>
    <w:rPr>
      <w:sz w:val="16"/>
      <w:lang w:val="es-ES"/>
    </w:rPr>
  </w:style>
  <w:style w:type="paragraph" w:styleId="Encabezado">
    <w:name w:val="header"/>
    <w:basedOn w:val="Normal"/>
    <w:link w:val="EncabezadoCar"/>
    <w:rsid w:val="00CE6E95"/>
    <w:pPr>
      <w:tabs>
        <w:tab w:val="center" w:pos="4252"/>
        <w:tab w:val="right" w:pos="8504"/>
      </w:tabs>
    </w:pPr>
  </w:style>
  <w:style w:type="paragraph" w:styleId="Piedepgina">
    <w:name w:val="footer"/>
    <w:basedOn w:val="Normal"/>
    <w:rsid w:val="00CE6E95"/>
    <w:pPr>
      <w:tabs>
        <w:tab w:val="center" w:pos="4252"/>
        <w:tab w:val="right" w:pos="8504"/>
      </w:tabs>
    </w:pPr>
  </w:style>
  <w:style w:type="table" w:styleId="Tablaconcuadrcula">
    <w:name w:val="Table Grid"/>
    <w:basedOn w:val="Tablanormal"/>
    <w:rsid w:val="005F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74B3E"/>
  </w:style>
  <w:style w:type="paragraph" w:customStyle="1" w:styleId="Default">
    <w:name w:val="Default"/>
    <w:rsid w:val="000917B7"/>
    <w:pPr>
      <w:autoSpaceDE w:val="0"/>
      <w:autoSpaceDN w:val="0"/>
      <w:adjustRightInd w:val="0"/>
    </w:pPr>
    <w:rPr>
      <w:rFonts w:ascii="Arial" w:hAnsi="Arial" w:cs="Arial"/>
      <w:color w:val="000000"/>
      <w:sz w:val="24"/>
      <w:szCs w:val="24"/>
    </w:rPr>
  </w:style>
  <w:style w:type="character" w:customStyle="1" w:styleId="EnlacedeInternet">
    <w:name w:val="Enlace de Internet"/>
    <w:rsid w:val="000917B7"/>
    <w:rPr>
      <w:color w:val="0563C1"/>
      <w:u w:val="single"/>
    </w:rPr>
  </w:style>
  <w:style w:type="character" w:customStyle="1" w:styleId="EncabezadoCar">
    <w:name w:val="Encabezado Car"/>
    <w:basedOn w:val="Fuentedeprrafopredeter"/>
    <w:link w:val="Encabezado"/>
    <w:rsid w:val="00F01334"/>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93957">
      <w:bodyDiv w:val="1"/>
      <w:marLeft w:val="0"/>
      <w:marRight w:val="0"/>
      <w:marTop w:val="0"/>
      <w:marBottom w:val="0"/>
      <w:divBdr>
        <w:top w:val="none" w:sz="0" w:space="0" w:color="auto"/>
        <w:left w:val="none" w:sz="0" w:space="0" w:color="auto"/>
        <w:bottom w:val="none" w:sz="0" w:space="0" w:color="auto"/>
        <w:right w:val="none" w:sz="0" w:space="0" w:color="auto"/>
      </w:divBdr>
    </w:div>
    <w:div w:id="912011569">
      <w:bodyDiv w:val="1"/>
      <w:marLeft w:val="0"/>
      <w:marRight w:val="0"/>
      <w:marTop w:val="0"/>
      <w:marBottom w:val="0"/>
      <w:divBdr>
        <w:top w:val="none" w:sz="0" w:space="0" w:color="auto"/>
        <w:left w:val="none" w:sz="0" w:space="0" w:color="auto"/>
        <w:bottom w:val="none" w:sz="0" w:space="0" w:color="auto"/>
        <w:right w:val="none" w:sz="0" w:space="0" w:color="auto"/>
      </w:divBdr>
    </w:div>
    <w:div w:id="21328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C2AC5-71EC-4D8A-B81C-4589E411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1941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SOLICITUD DE AYUDA FINANCIERA</vt:lpstr>
    </vt:vector>
  </TitlesOfParts>
  <Company>Servicio de Pesca</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AYUDA FINANCIERA</dc:title>
  <dc:subject/>
  <dc:creator>ibc53v</dc:creator>
  <cp:keywords/>
  <dc:description/>
  <cp:lastModifiedBy>CARRION VILCHES, M. ANGEL</cp:lastModifiedBy>
  <cp:revision>3</cp:revision>
  <cp:lastPrinted>2007-11-15T07:35:00Z</cp:lastPrinted>
  <dcterms:created xsi:type="dcterms:W3CDTF">2023-08-03T10:48:00Z</dcterms:created>
  <dcterms:modified xsi:type="dcterms:W3CDTF">2023-08-03T10:48:00Z</dcterms:modified>
</cp:coreProperties>
</file>